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A7A4" w14:textId="481C1209" w:rsidR="00DC31AC" w:rsidRDefault="00DC31AC">
      <w:pPr>
        <w:rPr>
          <w:rFonts w:eastAsiaTheme="majorEastAsia"/>
          <w:color w:val="FF0000"/>
          <w:kern w:val="24"/>
          <w:sz w:val="40"/>
          <w:szCs w:val="40"/>
          <w:lang w:val="fr-FR"/>
        </w:rPr>
      </w:pPr>
      <w:r>
        <w:rPr>
          <w:rFonts w:eastAsiaTheme="majorEastAsia"/>
          <w:color w:val="FF0000"/>
          <w:kern w:val="24"/>
          <w:sz w:val="40"/>
          <w:szCs w:val="40"/>
          <w:lang w:val="fr-FR"/>
        </w:rPr>
        <w:t xml:space="preserve">                            </w:t>
      </w:r>
      <w:r w:rsidRPr="00DC31AC">
        <w:rPr>
          <w:rFonts w:eastAsiaTheme="majorEastAsia"/>
          <w:color w:val="FF0000"/>
          <w:kern w:val="24"/>
          <w:sz w:val="40"/>
          <w:szCs w:val="40"/>
          <w:lang w:val="fr-FR"/>
        </w:rPr>
        <w:t xml:space="preserve">Une </w:t>
      </w:r>
      <w:r>
        <w:rPr>
          <w:rFonts w:eastAsiaTheme="majorEastAsia"/>
          <w:color w:val="FF0000"/>
          <w:kern w:val="24"/>
          <w:sz w:val="40"/>
          <w:szCs w:val="40"/>
          <w:lang w:val="fr-FR"/>
        </w:rPr>
        <w:t>figure inoubliable</w:t>
      </w:r>
      <w:r>
        <w:rPr>
          <w:rFonts w:eastAsiaTheme="majorEastAsia"/>
          <w:color w:val="FF0000"/>
          <w:kern w:val="24"/>
          <w:sz w:val="40"/>
          <w:szCs w:val="40"/>
          <w:lang w:val="fr-FR"/>
        </w:rPr>
        <w:br/>
        <w:t xml:space="preserve">                                 </w:t>
      </w:r>
      <w:r w:rsidRPr="00DC31AC">
        <w:rPr>
          <w:rFonts w:eastAsiaTheme="majorEastAsia"/>
          <w:color w:val="FF0000"/>
          <w:kern w:val="24"/>
          <w:sz w:val="40"/>
          <w:szCs w:val="40"/>
          <w:lang w:val="fr-FR"/>
        </w:rPr>
        <w:t xml:space="preserve"> Livre p.1</w:t>
      </w:r>
      <w:r>
        <w:rPr>
          <w:rFonts w:eastAsiaTheme="majorEastAsia"/>
          <w:color w:val="FF0000"/>
          <w:kern w:val="24"/>
          <w:sz w:val="40"/>
          <w:szCs w:val="40"/>
          <w:lang w:val="fr-FR"/>
        </w:rPr>
        <w:t>50-151</w:t>
      </w:r>
      <w:r w:rsidRPr="00DC31AC">
        <w:rPr>
          <w:rFonts w:eastAsiaTheme="majorEastAsia"/>
          <w:color w:val="FF0000"/>
          <w:kern w:val="24"/>
          <w:sz w:val="40"/>
          <w:szCs w:val="40"/>
          <w:lang w:val="fr-FR"/>
        </w:rPr>
        <w:br/>
      </w:r>
      <w:r>
        <w:rPr>
          <w:rFonts w:eastAsiaTheme="majorEastAsia"/>
          <w:color w:val="FF0000"/>
          <w:kern w:val="24"/>
          <w:sz w:val="40"/>
          <w:szCs w:val="40"/>
          <w:lang w:val="fr-FR"/>
        </w:rPr>
        <w:t xml:space="preserve">                                             </w:t>
      </w:r>
      <w:r w:rsidRPr="00DC31AC">
        <w:rPr>
          <w:rFonts w:eastAsiaTheme="majorEastAsia"/>
          <w:color w:val="FF0000"/>
          <w:kern w:val="24"/>
          <w:sz w:val="40"/>
          <w:szCs w:val="40"/>
          <w:lang w:val="fr-FR"/>
        </w:rPr>
        <w:t>Corrigé</w:t>
      </w:r>
      <w:r>
        <w:rPr>
          <w:rFonts w:eastAsiaTheme="majorEastAsia"/>
          <w:color w:val="FF0000"/>
          <w:kern w:val="24"/>
          <w:sz w:val="40"/>
          <w:szCs w:val="40"/>
          <w:lang w:val="fr-FR"/>
        </w:rPr>
        <w:br/>
      </w:r>
    </w:p>
    <w:p w14:paraId="77ECD190" w14:textId="07AEB1F5" w:rsidR="00DC31AC" w:rsidRDefault="00BA56B9" w:rsidP="00DC31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="00DC31AC">
        <w:rPr>
          <w:rFonts w:asciiTheme="majorBidi" w:hAnsiTheme="majorBidi" w:cstheme="majorBidi"/>
          <w:sz w:val="28"/>
          <w:szCs w:val="28"/>
          <w:lang w:val="fr-FR"/>
        </w:rPr>
        <w:t>Carmen et le narrateur sont l</w:t>
      </w:r>
      <w:r w:rsidR="00DC31AC" w:rsidRPr="00DC31AC">
        <w:rPr>
          <w:rFonts w:asciiTheme="majorBidi" w:hAnsiTheme="majorBidi" w:cstheme="majorBidi"/>
          <w:sz w:val="28"/>
          <w:szCs w:val="28"/>
          <w:lang w:val="fr-FR"/>
        </w:rPr>
        <w:t>es personnages principaux de ce tex</w:t>
      </w:r>
      <w:r>
        <w:rPr>
          <w:rFonts w:asciiTheme="majorBidi" w:hAnsiTheme="majorBidi" w:cstheme="majorBidi"/>
          <w:sz w:val="28"/>
          <w:szCs w:val="28"/>
          <w:lang w:val="fr-FR"/>
        </w:rPr>
        <w:t>te.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b- Ils se trouvent dans un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neveria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 xml:space="preserve"> (un café).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c- Ils sont en train de se parler : « Tout en causant ». De plus, le narrateur observe sa compagne : « J’eus alors tout le loisir d’examiner ma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gitana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 ».</w:t>
      </w:r>
      <w:r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10F87998" w14:textId="1F860863" w:rsidR="007B532B" w:rsidRDefault="00BA56B9" w:rsidP="007B5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- La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neveria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 xml:space="preserve"> e</w:t>
      </w:r>
      <w:r w:rsidR="00A53E77">
        <w:rPr>
          <w:rFonts w:asciiTheme="majorBidi" w:hAnsiTheme="majorBidi" w:cstheme="majorBidi"/>
          <w:sz w:val="28"/>
          <w:szCs w:val="28"/>
          <w:lang w:val="fr-FR"/>
        </w:rPr>
        <w:t>st « éclairé par une bougie renfermée dans un globe de verre. »</w:t>
      </w:r>
      <w:r w:rsidR="00A53E77">
        <w:rPr>
          <w:rFonts w:asciiTheme="majorBidi" w:hAnsiTheme="majorBidi" w:cstheme="majorBidi"/>
          <w:sz w:val="28"/>
          <w:szCs w:val="28"/>
          <w:lang w:val="fr-FR"/>
        </w:rPr>
        <w:br/>
        <w:t>b- L’observateur est le narrateur qui dit « je ».</w:t>
      </w:r>
      <w:r w:rsidR="00A53E77">
        <w:rPr>
          <w:rFonts w:asciiTheme="majorBidi" w:hAnsiTheme="majorBidi" w:cstheme="majorBidi"/>
          <w:sz w:val="28"/>
          <w:szCs w:val="28"/>
          <w:lang w:val="fr-FR"/>
        </w:rPr>
        <w:br/>
        <w:t>« Examiner » est le verbe de perception visuelle.</w:t>
      </w:r>
      <w:r w:rsidR="00A53E77">
        <w:rPr>
          <w:rFonts w:asciiTheme="majorBidi" w:hAnsiTheme="majorBidi" w:cstheme="majorBidi"/>
          <w:sz w:val="28"/>
          <w:szCs w:val="28"/>
          <w:lang w:val="fr-FR"/>
        </w:rPr>
        <w:br/>
        <w:t xml:space="preserve">c- Le narrateur observe la gitane qui </w:t>
      </w:r>
      <w:proofErr w:type="gramStart"/>
      <w:r w:rsidR="00A53E77">
        <w:rPr>
          <w:rFonts w:asciiTheme="majorBidi" w:hAnsiTheme="majorBidi" w:cstheme="majorBidi"/>
          <w:sz w:val="28"/>
          <w:szCs w:val="28"/>
          <w:lang w:val="fr-FR"/>
        </w:rPr>
        <w:t>l’accompagne .</w:t>
      </w:r>
      <w:proofErr w:type="gramEnd"/>
      <w:r w:rsidR="00A53E77">
        <w:rPr>
          <w:rFonts w:asciiTheme="majorBidi" w:hAnsiTheme="majorBidi" w:cstheme="majorBidi"/>
          <w:sz w:val="28"/>
          <w:szCs w:val="28"/>
          <w:lang w:val="fr-FR"/>
        </w:rPr>
        <w:t xml:space="preserve"> La bohémienne est vue en partie parce qu’elle est assise </w:t>
      </w:r>
      <w:r w:rsidR="007B532B">
        <w:rPr>
          <w:rFonts w:asciiTheme="majorBidi" w:hAnsiTheme="majorBidi" w:cstheme="majorBidi"/>
          <w:sz w:val="28"/>
          <w:szCs w:val="28"/>
          <w:lang w:val="fr-FR"/>
        </w:rPr>
        <w:t>« nous étions assis à une petite table </w:t>
      </w:r>
      <w:proofErr w:type="gramStart"/>
      <w:r w:rsidR="007B532B">
        <w:rPr>
          <w:rFonts w:asciiTheme="majorBidi" w:hAnsiTheme="majorBidi" w:cstheme="majorBidi"/>
          <w:sz w:val="28"/>
          <w:szCs w:val="28"/>
          <w:lang w:val="fr-FR"/>
        </w:rPr>
        <w:t>».La</w:t>
      </w:r>
      <w:proofErr w:type="gramEnd"/>
      <w:r w:rsidR="007B532B">
        <w:rPr>
          <w:rFonts w:asciiTheme="majorBidi" w:hAnsiTheme="majorBidi" w:cstheme="majorBidi"/>
          <w:sz w:val="28"/>
          <w:szCs w:val="28"/>
          <w:lang w:val="fr-FR"/>
        </w:rPr>
        <w:t xml:space="preserve"> table cache la partie inférieure du personnage.</w:t>
      </w:r>
      <w:r w:rsidR="007B532B"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73FC77A8" w14:textId="3D5B63FC" w:rsidR="007B532B" w:rsidRDefault="007B532B" w:rsidP="007B53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Pour dire qu’une femme est belle en Espagne</w:t>
      </w:r>
      <w:r w:rsidR="008559CC">
        <w:rPr>
          <w:rFonts w:asciiTheme="majorBidi" w:hAnsiTheme="majorBidi" w:cstheme="majorBidi"/>
          <w:sz w:val="28"/>
          <w:szCs w:val="28"/>
          <w:lang w:val="fr-FR"/>
        </w:rPr>
        <w:t>, il faut pouvoir la caractériser « au moyen de dix adjectifs » dont chacun s’applique » à trois parties de sa personne ».</w:t>
      </w:r>
      <w:r w:rsidR="008559CC"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0DCE3FC7" w14:textId="77777777" w:rsidR="00F876AA" w:rsidRPr="008559CC" w:rsidRDefault="008559CC" w:rsidP="008559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>- Cette règle ne s’applique pas à Carmen qui n’était pas d’une beauté parfaite : « Ma bohémienne ne pouvait prétendre à tant  de perfections ».</w:t>
      </w:r>
      <w:r>
        <w:rPr>
          <w:rFonts w:asciiTheme="majorBidi" w:hAnsiTheme="majorBidi" w:cstheme="majorBidi"/>
          <w:sz w:val="28"/>
          <w:szCs w:val="28"/>
          <w:lang w:val="fr-FR"/>
        </w:rPr>
        <w:br/>
        <w:t xml:space="preserve">b-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7"/>
        <w:gridCol w:w="2859"/>
        <w:gridCol w:w="2934"/>
      </w:tblGrid>
      <w:tr w:rsidR="00F876AA" w14:paraId="0A566815" w14:textId="77777777" w:rsidTr="00F876AA">
        <w:trPr>
          <w:trHeight w:val="593"/>
        </w:trPr>
        <w:tc>
          <w:tcPr>
            <w:tcW w:w="3116" w:type="dxa"/>
          </w:tcPr>
          <w:p w14:paraId="71DB7AD2" w14:textId="57286F9B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Eléments observés</w:t>
            </w:r>
          </w:p>
        </w:tc>
        <w:tc>
          <w:tcPr>
            <w:tcW w:w="3117" w:type="dxa"/>
          </w:tcPr>
          <w:p w14:paraId="0C03AD59" w14:textId="69545858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Défauts</w:t>
            </w:r>
          </w:p>
        </w:tc>
        <w:tc>
          <w:tcPr>
            <w:tcW w:w="3117" w:type="dxa"/>
          </w:tcPr>
          <w:p w14:paraId="041DE7E8" w14:textId="315A77F0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Qualités</w:t>
            </w:r>
          </w:p>
        </w:tc>
      </w:tr>
      <w:tr w:rsidR="00F876AA" w14:paraId="1272B848" w14:textId="77777777" w:rsidTr="00E80CCE">
        <w:trPr>
          <w:trHeight w:val="620"/>
        </w:trPr>
        <w:tc>
          <w:tcPr>
            <w:tcW w:w="3116" w:type="dxa"/>
          </w:tcPr>
          <w:p w14:paraId="2FE394F8" w14:textId="55DE25DE" w:rsidR="00F876AA" w:rsidRPr="00F876AA" w:rsidRDefault="00F876AA" w:rsidP="00F876AA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Sa peau</w:t>
            </w:r>
          </w:p>
        </w:tc>
        <w:tc>
          <w:tcPr>
            <w:tcW w:w="3117" w:type="dxa"/>
          </w:tcPr>
          <w:p w14:paraId="79F94DBD" w14:textId="3BC95656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approchait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fort-</w:t>
            </w:r>
          </w:p>
          <w:p w14:paraId="48D6AF6E" w14:textId="478E5E6D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de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la teinte-cuivre</w:t>
            </w:r>
          </w:p>
        </w:tc>
        <w:tc>
          <w:tcPr>
            <w:tcW w:w="3117" w:type="dxa"/>
          </w:tcPr>
          <w:p w14:paraId="6F14F7C8" w14:textId="397B74D2" w:rsidR="00F876AA" w:rsidRDefault="00E80CCE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parfaitement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unie</w:t>
            </w:r>
          </w:p>
        </w:tc>
      </w:tr>
      <w:tr w:rsidR="00F876AA" w14:paraId="6D80EC7B" w14:textId="77777777" w:rsidTr="00F876AA">
        <w:trPr>
          <w:trHeight w:val="70"/>
        </w:trPr>
        <w:tc>
          <w:tcPr>
            <w:tcW w:w="3116" w:type="dxa"/>
          </w:tcPr>
          <w:p w14:paraId="5614691D" w14:textId="51A4E985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Ses yeux</w:t>
            </w:r>
          </w:p>
        </w:tc>
        <w:tc>
          <w:tcPr>
            <w:tcW w:w="3117" w:type="dxa"/>
          </w:tcPr>
          <w:p w14:paraId="681157E6" w14:textId="4C2E2CBE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étaient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obliques</w:t>
            </w:r>
          </w:p>
        </w:tc>
        <w:tc>
          <w:tcPr>
            <w:tcW w:w="3117" w:type="dxa"/>
          </w:tcPr>
          <w:p w14:paraId="7C65EEA3" w14:textId="7F4AE270" w:rsidR="00F876AA" w:rsidRDefault="00E80CCE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admirablement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fendus</w:t>
            </w:r>
          </w:p>
        </w:tc>
      </w:tr>
      <w:tr w:rsidR="00F876AA" w14:paraId="1D3A3B98" w14:textId="77777777" w:rsidTr="00F876AA">
        <w:trPr>
          <w:trHeight w:val="70"/>
        </w:trPr>
        <w:tc>
          <w:tcPr>
            <w:tcW w:w="3116" w:type="dxa"/>
          </w:tcPr>
          <w:p w14:paraId="05FD21E6" w14:textId="2C5FDA1A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Ses lèvres</w:t>
            </w:r>
          </w:p>
        </w:tc>
        <w:tc>
          <w:tcPr>
            <w:tcW w:w="3117" w:type="dxa"/>
          </w:tcPr>
          <w:p w14:paraId="5B0A27BB" w14:textId="23933382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peu fortes</w:t>
            </w:r>
          </w:p>
        </w:tc>
        <w:tc>
          <w:tcPr>
            <w:tcW w:w="3117" w:type="dxa"/>
          </w:tcPr>
          <w:p w14:paraId="2FA30D19" w14:textId="7EDBF1A1" w:rsidR="00F876AA" w:rsidRDefault="00E80CCE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bien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dessinées</w:t>
            </w:r>
          </w:p>
        </w:tc>
      </w:tr>
      <w:tr w:rsidR="00F876AA" w14:paraId="102C706A" w14:textId="77777777" w:rsidTr="00F876AA">
        <w:tc>
          <w:tcPr>
            <w:tcW w:w="3116" w:type="dxa"/>
          </w:tcPr>
          <w:p w14:paraId="5E0D02F2" w14:textId="1B2A7C95" w:rsidR="00F876AA" w:rsidRPr="00F876AA" w:rsidRDefault="00F876AA" w:rsidP="00F876AA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Des dents</w:t>
            </w:r>
          </w:p>
        </w:tc>
        <w:tc>
          <w:tcPr>
            <w:tcW w:w="3117" w:type="dxa"/>
          </w:tcPr>
          <w:p w14:paraId="3436D7C1" w14:textId="4329654F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-</w:t>
            </w:r>
          </w:p>
        </w:tc>
        <w:tc>
          <w:tcPr>
            <w:tcW w:w="3117" w:type="dxa"/>
          </w:tcPr>
          <w:p w14:paraId="36FFD8C9" w14:textId="07749D56" w:rsidR="00F876AA" w:rsidRDefault="00E80CCE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plus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blanches</w:t>
            </w:r>
          </w:p>
        </w:tc>
      </w:tr>
      <w:tr w:rsidR="00F876AA" w14:paraId="37BFEA18" w14:textId="77777777" w:rsidTr="00F876AA">
        <w:trPr>
          <w:trHeight w:val="332"/>
        </w:trPr>
        <w:tc>
          <w:tcPr>
            <w:tcW w:w="3116" w:type="dxa"/>
          </w:tcPr>
          <w:p w14:paraId="13E13A5F" w14:textId="26382541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Ses cheveux</w:t>
            </w:r>
          </w:p>
        </w:tc>
        <w:tc>
          <w:tcPr>
            <w:tcW w:w="3117" w:type="dxa"/>
          </w:tcPr>
          <w:p w14:paraId="42891A44" w14:textId="58D588D3" w:rsidR="00F876AA" w:rsidRDefault="00F876AA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Peut-être- un peu gros</w:t>
            </w:r>
          </w:p>
        </w:tc>
        <w:tc>
          <w:tcPr>
            <w:tcW w:w="3117" w:type="dxa"/>
          </w:tcPr>
          <w:p w14:paraId="20C16EAF" w14:textId="54F3CA3B" w:rsidR="00F876AA" w:rsidRDefault="00E80CCE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noirs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- longs- luisants</w:t>
            </w:r>
          </w:p>
        </w:tc>
      </w:tr>
      <w:tr w:rsidR="00F876AA" w14:paraId="6785FC25" w14:textId="77777777" w:rsidTr="00E80CCE">
        <w:trPr>
          <w:trHeight w:val="602"/>
        </w:trPr>
        <w:tc>
          <w:tcPr>
            <w:tcW w:w="3116" w:type="dxa"/>
          </w:tcPr>
          <w:p w14:paraId="58846F3D" w14:textId="02BA9AEB" w:rsidR="00F876AA" w:rsidRPr="00F876AA" w:rsidRDefault="00F876AA" w:rsidP="00F876AA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Ses yeux</w:t>
            </w:r>
          </w:p>
        </w:tc>
        <w:tc>
          <w:tcPr>
            <w:tcW w:w="3117" w:type="dxa"/>
          </w:tcPr>
          <w:p w14:paraId="6BAC4CCD" w14:textId="63FBBAFE" w:rsidR="00F876AA" w:rsidRPr="00F876AA" w:rsidRDefault="00E80CCE" w:rsidP="00F876AA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</w:p>
        </w:tc>
        <w:tc>
          <w:tcPr>
            <w:tcW w:w="3117" w:type="dxa"/>
          </w:tcPr>
          <w:p w14:paraId="4C0B45EA" w14:textId="3975A4A9" w:rsidR="00F876AA" w:rsidRDefault="00E80CCE" w:rsidP="00F876AA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expression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voluptueuse et farouche</w:t>
            </w:r>
          </w:p>
        </w:tc>
      </w:tr>
    </w:tbl>
    <w:p w14:paraId="39122FB8" w14:textId="508D3E07" w:rsidR="008559CC" w:rsidRDefault="00E80CCE" w:rsidP="00F876AA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lastRenderedPageBreak/>
        <w:br/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c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>- L’élément le plus frappant est les yeux. D’abord le narrateur les décrit deux fois, au début et à la fin du portrait</w:t>
      </w:r>
      <w:r w:rsidR="00A2176D">
        <w:rPr>
          <w:rFonts w:asciiTheme="majorBidi" w:hAnsiTheme="majorBidi" w:cstheme="majorBidi"/>
          <w:sz w:val="28"/>
          <w:szCs w:val="28"/>
          <w:lang w:val="fr-FR"/>
        </w:rPr>
        <w:t>.</w:t>
      </w:r>
      <w:r w:rsidR="00A2176D"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559172AD" w14:textId="3F97DF40" w:rsidR="00A2176D" w:rsidRDefault="00A2176D" w:rsidP="00A2176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deux mots qui précisent le type de texte sont : « adjectifs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 »(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>l.8) et « description » (l.17)</w:t>
      </w:r>
      <w:r>
        <w:rPr>
          <w:rFonts w:asciiTheme="majorBidi" w:hAnsiTheme="majorBidi" w:cstheme="majorBidi"/>
          <w:sz w:val="28"/>
          <w:szCs w:val="28"/>
          <w:lang w:val="fr-FR"/>
        </w:rPr>
        <w:br/>
      </w:r>
    </w:p>
    <w:p w14:paraId="405C6301" w14:textId="643AD92C" w:rsidR="00A2176D" w:rsidRDefault="00A2176D" w:rsidP="00A2176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 narrateur s’adresse au lecteur trois fois « Voyez » (l.11), « pour ne pas vous fatiguer » (l.16-17), « si vous n’avez pas le temps » (l.23-24).</w:t>
      </w:r>
    </w:p>
    <w:p w14:paraId="40AA4D0B" w14:textId="6F105F79" w:rsidR="00A2176D" w:rsidRPr="008559CC" w:rsidRDefault="00A2176D" w:rsidP="00A2176D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Il emploie ce procédé pour établir une certaine familiarité avec le lecteur.</w:t>
      </w:r>
    </w:p>
    <w:sectPr w:rsidR="00A2176D" w:rsidRPr="00855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9499E"/>
    <w:multiLevelType w:val="hybridMultilevel"/>
    <w:tmpl w:val="B782729C"/>
    <w:lvl w:ilvl="0" w:tplc="18C0E0A4">
      <w:start w:val="1"/>
      <w:numFmt w:val="decimal"/>
      <w:lvlText w:val="%1-"/>
      <w:lvlJc w:val="left"/>
      <w:pPr>
        <w:ind w:left="720" w:hanging="360"/>
      </w:pPr>
      <w:rPr>
        <w:rFonts w:eastAsiaTheme="majorEastAsia" w:hint="default"/>
        <w:color w:val="FF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2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AC"/>
    <w:rsid w:val="007B532B"/>
    <w:rsid w:val="008559CC"/>
    <w:rsid w:val="00A2176D"/>
    <w:rsid w:val="00A53E77"/>
    <w:rsid w:val="00BA56B9"/>
    <w:rsid w:val="00C1383E"/>
    <w:rsid w:val="00DC31AC"/>
    <w:rsid w:val="00E80CCE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F750"/>
  <w15:chartTrackingRefBased/>
  <w15:docId w15:val="{5111EB14-BEDB-4A82-8E11-5396A8D8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1AC"/>
    <w:pPr>
      <w:ind w:left="720"/>
      <w:contextualSpacing/>
    </w:pPr>
  </w:style>
  <w:style w:type="table" w:styleId="TableGrid">
    <w:name w:val="Table Grid"/>
    <w:basedOn w:val="TableNormal"/>
    <w:uiPriority w:val="39"/>
    <w:rsid w:val="00F8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1</cp:revision>
  <dcterms:created xsi:type="dcterms:W3CDTF">2022-06-02T12:26:00Z</dcterms:created>
  <dcterms:modified xsi:type="dcterms:W3CDTF">2022-06-02T13:07:00Z</dcterms:modified>
</cp:coreProperties>
</file>